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42" w:rsidRDefault="00B47342" w:rsidP="00C91238">
      <w:pPr>
        <w:jc w:val="center"/>
        <w:rPr>
          <w:b/>
          <w:sz w:val="36"/>
          <w:szCs w:val="36"/>
          <w:u w:val="single"/>
        </w:rPr>
      </w:pPr>
      <w:r w:rsidRPr="00B47342">
        <w:rPr>
          <w:b/>
          <w:sz w:val="36"/>
          <w:szCs w:val="36"/>
          <w:u w:val="single"/>
        </w:rPr>
        <w:t>LEARNING CONTRACTS</w:t>
      </w:r>
    </w:p>
    <w:p w:rsidR="000B3694" w:rsidRPr="000B3694" w:rsidRDefault="000B3694" w:rsidP="00C91238">
      <w:pPr>
        <w:jc w:val="center"/>
        <w:rPr>
          <w:b/>
          <w:sz w:val="18"/>
          <w:szCs w:val="18"/>
          <w:u w:val="single"/>
        </w:rPr>
      </w:pPr>
      <w:r w:rsidRPr="000B3694">
        <w:rPr>
          <w:sz w:val="18"/>
          <w:szCs w:val="18"/>
        </w:rPr>
        <w:t>THEADULT LEARNER The Definitive Classic in Adult Education and Human Resource Development. MALCOLM S. KNOWLES</w:t>
      </w:r>
      <w:r w:rsidRPr="000B3694">
        <w:rPr>
          <w:rFonts w:ascii="Arial" w:hAnsi="Arial" w:cs="Arial"/>
          <w:sz w:val="18"/>
          <w:szCs w:val="18"/>
        </w:rPr>
        <w:t>■</w:t>
      </w:r>
      <w:r w:rsidRPr="000B3694">
        <w:rPr>
          <w:sz w:val="18"/>
          <w:szCs w:val="18"/>
        </w:rPr>
        <w:t>ELWOOD F. HOLTON III RICHARD A. SWANSON. Copyright © 2005, Elsevier Inc. All rights reserved. Previous editions Copyright © 1973, 1978, 1984, 1990, 1998 by Butterworth-Heinemann.</w:t>
      </w:r>
    </w:p>
    <w:p w:rsidR="002C3901" w:rsidRPr="00B47342" w:rsidRDefault="002C3901" w:rsidP="002C3901">
      <w:pPr>
        <w:rPr>
          <w:b/>
        </w:rPr>
      </w:pPr>
      <w:r w:rsidRPr="00B47342">
        <w:rPr>
          <w:b/>
        </w:rPr>
        <w:t>CHAPTER 15</w:t>
      </w:r>
    </w:p>
    <w:p w:rsidR="002C3901" w:rsidRDefault="002C3901" w:rsidP="002C3901">
      <w:r>
        <w:t>Some Guidelines fo</w:t>
      </w:r>
      <w:r w:rsidR="00C91238">
        <w:t>r the Use of Learning Contracts</w:t>
      </w:r>
      <w:bookmarkStart w:id="0" w:name="_GoBack"/>
      <w:bookmarkEnd w:id="0"/>
    </w:p>
    <w:p w:rsidR="002C3901" w:rsidRPr="0025095F" w:rsidRDefault="002C3901" w:rsidP="0025095F">
      <w:pPr>
        <w:jc w:val="both"/>
        <w:rPr>
          <w:sz w:val="24"/>
          <w:szCs w:val="24"/>
          <w:u w:val="single"/>
        </w:rPr>
      </w:pPr>
      <w:r w:rsidRPr="0025095F">
        <w:rPr>
          <w:sz w:val="24"/>
          <w:szCs w:val="24"/>
          <w:u w:val="single"/>
        </w:rPr>
        <w:t>WHY USE LEARNING CONTRACTS?</w:t>
      </w:r>
    </w:p>
    <w:p w:rsidR="002C3901" w:rsidRDefault="002C3901" w:rsidP="0025095F">
      <w:pPr>
        <w:jc w:val="both"/>
      </w:pPr>
      <w:r>
        <w:t xml:space="preserve">One of the most significant findings from research about adult learning (for example, Allen Tough’s The Adult’s Learning Projects) is that when adults go about learning something naturally (as contrasted with being taught something), they are highly self-directing. Evidence is beginning to accumulate, too, that what adults learn on their own initiative, they learn more deeply and permanently than what they learn by being taught. Those kinds of learning that are engaged in for purely personal development can perhaps be planned and carried out completely by an individual on his or her own terms and with only a loose structure. But those kinds of learning that have as their purpose improving one’s competence to perform in a job or in a profession must take into account the needs and expectations of organizations, professions, and society. Learning contracts provide a means for negotiating a reconciliation between these external needs and expectations and the learner’s internal needs and interests. Furthermore, in traditional education the learning activity is structured by the teacher and the institution. The learner is told what objectives to work toward, what resources to </w:t>
      </w:r>
      <w:r w:rsidR="00C91238">
        <w:t xml:space="preserve">use and how and </w:t>
      </w:r>
      <w:r w:rsidR="00B47342">
        <w:t>when</w:t>
      </w:r>
      <w:r>
        <w:t xml:space="preserve"> to use them, and how accomplishment of the objectives will be evaluated. This imposed structure conflicts with the adult’s deep psychological need to be self-directing and may induce resistance, apathy, or withdrawal. Learning contracts provide a vehicle for making the planning of learning experiences a mutual undertaking between a learner and his or her helper, mentor, teacher, and often, peers. By participating in the process of diagnosing his or her needs, formulating personal objectives, identifying resources, choosing strategies, and evaluating accomplishments, the learner develops a sense of ownership of (and commitment to) the plan. Finally, in field-based learning particularly, there is a strong possibility that what is to be learned from the experience will be less clear to both the learner and the field supervisor than what work is to be done. There is a long tradition of field experience learners being exploited for the performance of menial tasks. The learning contract is a means for making the learning objectives of the field experience clear and explicit for both the learner and the field supervisor.</w:t>
      </w:r>
    </w:p>
    <w:p w:rsidR="002C3901" w:rsidRPr="00C91238" w:rsidRDefault="002C3901" w:rsidP="0025095F">
      <w:pPr>
        <w:jc w:val="both"/>
        <w:rPr>
          <w:sz w:val="24"/>
          <w:szCs w:val="24"/>
          <w:u w:val="single"/>
        </w:rPr>
      </w:pPr>
      <w:r w:rsidRPr="00C91238">
        <w:rPr>
          <w:sz w:val="24"/>
          <w:szCs w:val="24"/>
          <w:u w:val="single"/>
        </w:rPr>
        <w:t>HOW</w:t>
      </w:r>
      <w:r w:rsidR="00B47342" w:rsidRPr="00C91238">
        <w:rPr>
          <w:sz w:val="24"/>
          <w:szCs w:val="24"/>
          <w:u w:val="single"/>
        </w:rPr>
        <w:t xml:space="preserve"> </w:t>
      </w:r>
      <w:r w:rsidRPr="00C91238">
        <w:rPr>
          <w:sz w:val="24"/>
          <w:szCs w:val="24"/>
          <w:u w:val="single"/>
        </w:rPr>
        <w:t>DO</w:t>
      </w:r>
      <w:r w:rsidR="00B47342" w:rsidRPr="00C91238">
        <w:rPr>
          <w:sz w:val="24"/>
          <w:szCs w:val="24"/>
          <w:u w:val="single"/>
        </w:rPr>
        <w:t xml:space="preserve"> </w:t>
      </w:r>
      <w:r w:rsidRPr="00C91238">
        <w:rPr>
          <w:sz w:val="24"/>
          <w:szCs w:val="24"/>
          <w:u w:val="single"/>
        </w:rPr>
        <w:t>YOU</w:t>
      </w:r>
      <w:r w:rsidR="00B47342" w:rsidRPr="00C91238">
        <w:rPr>
          <w:sz w:val="24"/>
          <w:szCs w:val="24"/>
          <w:u w:val="single"/>
        </w:rPr>
        <w:t xml:space="preserve"> </w:t>
      </w:r>
      <w:r w:rsidRPr="00C91238">
        <w:rPr>
          <w:sz w:val="24"/>
          <w:szCs w:val="24"/>
          <w:u w:val="single"/>
        </w:rPr>
        <w:t>DEVELOP</w:t>
      </w:r>
      <w:r w:rsidR="00B47342" w:rsidRPr="00C91238">
        <w:rPr>
          <w:sz w:val="24"/>
          <w:szCs w:val="24"/>
          <w:u w:val="single"/>
        </w:rPr>
        <w:t xml:space="preserve"> </w:t>
      </w:r>
      <w:r w:rsidRPr="00C91238">
        <w:rPr>
          <w:sz w:val="24"/>
          <w:szCs w:val="24"/>
          <w:u w:val="single"/>
        </w:rPr>
        <w:t>A LEARNING CONTRACT?</w:t>
      </w:r>
    </w:p>
    <w:p w:rsidR="002C3901" w:rsidRPr="00A45BBE" w:rsidRDefault="002C3901" w:rsidP="0025095F">
      <w:pPr>
        <w:jc w:val="both"/>
        <w:rPr>
          <w:b/>
        </w:rPr>
      </w:pPr>
      <w:r w:rsidRPr="00A45BBE">
        <w:rPr>
          <w:b/>
        </w:rPr>
        <w:t>Step 1: Diagnose Your Learning Needs</w:t>
      </w:r>
    </w:p>
    <w:p w:rsidR="002C3901" w:rsidRDefault="002C3901" w:rsidP="0025095F">
      <w:pPr>
        <w:jc w:val="both"/>
      </w:pPr>
      <w:r>
        <w:t xml:space="preserve">A learning need is the gap between where you are now and where you want to be in regard to a particular set of competencies. You may already be aware of certain learning needs as a result of a personnel appraisal process or the long accumulation of evidence for yourself of the gaps between where you are now and where you would like to be. If not (or even so), it might be worth your while to go through this process: First, construct a model of the competencies required to perform excellently the role (e.g., parent, teacher, civic leader, manager, consumer, professional worker, </w:t>
      </w:r>
      <w:r>
        <w:lastRenderedPageBreak/>
        <w:t xml:space="preserve">etc.) about which you are concerned. There may be a competency model already in existence that you can use as a thought-starter and checklist; many professions are developing such models. If not, you can </w:t>
      </w:r>
      <w:r w:rsidR="00FA223F">
        <w:t>budil</w:t>
      </w:r>
      <w:r>
        <w:t xml:space="preserve"> your own, with </w:t>
      </w:r>
      <w:r w:rsidR="00FA223F">
        <w:t>helo</w:t>
      </w:r>
      <w:r>
        <w:t xml:space="preserve"> from </w:t>
      </w:r>
      <w:r w:rsidR="00FA223F">
        <w:t>Friends</w:t>
      </w:r>
      <w:r>
        <w:t xml:space="preserve">, </w:t>
      </w:r>
      <w:r w:rsidR="00FA223F">
        <w:t>col leagues</w:t>
      </w:r>
      <w:r>
        <w:t xml:space="preserve">, </w:t>
      </w:r>
      <w:r w:rsidR="00FA223F">
        <w:t>supervisor</w:t>
      </w:r>
      <w:r>
        <w:t xml:space="preserve">, and </w:t>
      </w:r>
      <w:r w:rsidR="00FA223F">
        <w:t>experto</w:t>
      </w:r>
      <w:r>
        <w:t xml:space="preserve"> </w:t>
      </w:r>
      <w:r w:rsidR="00FA223F">
        <w:t>rezurce</w:t>
      </w:r>
      <w:r>
        <w:t xml:space="preserve"> </w:t>
      </w:r>
      <w:r w:rsidR="00FA223F">
        <w:t>pópele</w:t>
      </w:r>
      <w:r>
        <w:t xml:space="preserve">. A competency can be thought of as the </w:t>
      </w:r>
      <w:r w:rsidR="00FA223F">
        <w:t>habilita</w:t>
      </w:r>
      <w:r>
        <w:t xml:space="preserve"> to do something at </w:t>
      </w:r>
      <w:r w:rsidR="00FA223F">
        <w:t>soma</w:t>
      </w:r>
      <w:r>
        <w:t xml:space="preserve"> </w:t>
      </w:r>
      <w:r w:rsidR="00FA223F">
        <w:t>leve</w:t>
      </w:r>
      <w:r>
        <w:t xml:space="preserve"> of proficiency; it is usually </w:t>
      </w:r>
      <w:r w:rsidR="00A45BBE">
        <w:t xml:space="preserve">composed of some combination of </w:t>
      </w:r>
      <w:r>
        <w:t>knowledge, understanding, skill, attitude, and values. For example, “ability to ride a bicycle from my home to the store” is a competency that involves some knowledge of how a bicycle operates and the route to the store; an understanding of some of the dangers inherent in riding a bicycle; skill in mounting, pedaling, steering, and stopping a bicycle; an attitude of desire to ride a bicycle; and a valuing of the exercise it will yield. “Ability to ride a bicycle in a cross-country race” would be a higher-level competency that would require greater knowledge, understanding, skill, and so on. It is useful to produce a competency model even if it is crude and subjective because of the clearer sense of direction it will give you. Having constructed a competency model, your next task is to assess the gap between where you are now and where the model says you should be in regard to each competency. You can do this alone or with the help of people who have been observing your performance. The chances are that you will find that you have already developed some competencies to a level of excellence, so that you can concentrate on those you haven’t. An example of a model of competencies for the role of adult educator is provided in Chapter 11.</w:t>
      </w:r>
    </w:p>
    <w:p w:rsidR="002C3901" w:rsidRPr="00A45BBE" w:rsidRDefault="002C3901" w:rsidP="0025095F">
      <w:pPr>
        <w:jc w:val="both"/>
        <w:rPr>
          <w:b/>
        </w:rPr>
      </w:pPr>
      <w:r w:rsidRPr="00A45BBE">
        <w:rPr>
          <w:b/>
        </w:rPr>
        <w:t>Step 2: Specify Your Learning Objectives</w:t>
      </w:r>
    </w:p>
    <w:p w:rsidR="002C3901" w:rsidRDefault="002C3901" w:rsidP="0025095F">
      <w:pPr>
        <w:jc w:val="both"/>
      </w:pPr>
      <w:r>
        <w:t>You are now ready to start filling out the first column of the learning contract shown in Figure 15-1, “Learning Objectives.” Each of the learning needs diagnosed in Step 1 should be translated into a learning objective. Be sure that your objectives describe what you willlearn, not what you will do. State them in terms that are most meaningful to you—content acquisition, terminal behaviors, or directions of growth.</w:t>
      </w:r>
    </w:p>
    <w:p w:rsidR="002C3901" w:rsidRPr="00A45BBE" w:rsidRDefault="002C3901" w:rsidP="0025095F">
      <w:pPr>
        <w:jc w:val="both"/>
        <w:rPr>
          <w:b/>
        </w:rPr>
      </w:pPr>
      <w:r w:rsidRPr="00A45BBE">
        <w:rPr>
          <w:b/>
        </w:rPr>
        <w:t>Step 3: Specify Learning Resources and Strategies</w:t>
      </w:r>
    </w:p>
    <w:p w:rsidR="002C3901" w:rsidRDefault="002C3901" w:rsidP="0025095F">
      <w:pPr>
        <w:jc w:val="both"/>
      </w:pPr>
      <w:r>
        <w:t>When you have finished listing your objectives, move over to the second column of the contract in Figure 15-1, “Learning Resources and Strategies,” and describe how you propose to go about accomplishing each objective. Identify the resources (material and human) you plan to use in your field experience and the strategies (techniques, tools) you will employ in making use of them. For example, if in the “Learning Objectives” column you wrote, “Improve my ability to organize my work efficien</w:t>
      </w:r>
      <w:r w:rsidR="00B47342">
        <w:t xml:space="preserve">tly so that I can accomplish 20 </w:t>
      </w:r>
      <w:r>
        <w:t>percent more work in a day,” you might list the following in the “Learning Resources and Strategies” column:</w:t>
      </w:r>
    </w:p>
    <w:p w:rsidR="00A45BBE" w:rsidRDefault="002C3901" w:rsidP="0025095F">
      <w:pPr>
        <w:jc w:val="both"/>
      </w:pPr>
      <w:r>
        <w:t xml:space="preserve">1.Find books and articles in the library on how to organize my work and manage time. </w:t>
      </w:r>
    </w:p>
    <w:p w:rsidR="00A45BBE" w:rsidRDefault="002C3901" w:rsidP="0025095F">
      <w:pPr>
        <w:jc w:val="both"/>
      </w:pPr>
      <w:r>
        <w:t>2.Interview</w:t>
      </w:r>
      <w:r w:rsidRPr="00FA223F">
        <w:rPr>
          <w:lang w:val="en-US"/>
        </w:rPr>
        <w:t xml:space="preserve"> three executives</w:t>
      </w:r>
      <w:r>
        <w:t xml:space="preserve"> on how they organize their work, then observe them for one day each, noting techniques they use. </w:t>
      </w:r>
    </w:p>
    <w:p w:rsidR="002C3901" w:rsidRDefault="002C3901" w:rsidP="0025095F">
      <w:pPr>
        <w:jc w:val="both"/>
      </w:pPr>
      <w:r>
        <w:t>3.Select the best techniques from each, plan a day’s work, and have a colleague observe me for a day, giving me feedback.</w:t>
      </w:r>
    </w:p>
    <w:p w:rsidR="00B47342" w:rsidRDefault="00B47342" w:rsidP="0025095F">
      <w:pPr>
        <w:jc w:val="both"/>
      </w:pPr>
    </w:p>
    <w:p w:rsidR="00B47342" w:rsidRDefault="00B47342" w:rsidP="0025095F">
      <w:pPr>
        <w:jc w:val="both"/>
      </w:pPr>
    </w:p>
    <w:p w:rsidR="00B47342" w:rsidRDefault="00B47342" w:rsidP="0025095F">
      <w:pPr>
        <w:jc w:val="both"/>
      </w:pPr>
    </w:p>
    <w:p w:rsidR="002C3901" w:rsidRPr="00A45BBE" w:rsidRDefault="002C3901" w:rsidP="0025095F">
      <w:pPr>
        <w:jc w:val="both"/>
        <w:rPr>
          <w:b/>
        </w:rPr>
      </w:pPr>
      <w:r w:rsidRPr="00A45BBE">
        <w:rPr>
          <w:b/>
        </w:rPr>
        <w:t>Step 4: Specify Evidence of Accomplishment</w:t>
      </w:r>
    </w:p>
    <w:p w:rsidR="002C3901" w:rsidRDefault="002C3901" w:rsidP="0025095F">
      <w:pPr>
        <w:jc w:val="both"/>
      </w:pPr>
      <w:r>
        <w:t>After completing the second column, move over to the third column, “Evidence of Accomplishment of Objectives,” and describe what evidence you will collect to indicate the degree to which you have achieved each objective. Perhaps the following examples of evidence for different types of objectives will stimulate your thinking about what</w:t>
      </w:r>
      <w:r w:rsidR="00A45BBE">
        <w:t xml:space="preserve"> evidence you might accumulate: </w:t>
      </w:r>
      <w:r>
        <w:t>Type of Objective</w:t>
      </w:r>
      <w:r w:rsidR="00B47342">
        <w:t xml:space="preserve"> </w:t>
      </w:r>
      <w:r>
        <w:t>Examples of Evidence Knowledge</w:t>
      </w:r>
      <w:r w:rsidR="00B47342">
        <w:t xml:space="preserve"> </w:t>
      </w:r>
      <w:r>
        <w:t>Reports of knowledge acquired, as in essays, examinations, oral presentations, audiovisual presentations, annotated bibliographies. UnderstandingExamples of utilizations of knowl edge in solving problems, as in action projects, research projects with conclusions and recommendations, plans for curriculum change, etc. SkillsPerformance exercises, videotaped performances, etc., with ratings by observers. AttitudesAttitudinal rating scales; performance in real situations, roleplaying, simulation games, critical incident cases, etc., with feedback from participants and/or observers. ValuesValue rating scales; performance in value clarification groups, critical incident cases, simulation exercises, etc., with feedback from participants and/or observers.</w:t>
      </w:r>
    </w:p>
    <w:p w:rsidR="002C3901" w:rsidRPr="00A3445D" w:rsidRDefault="002C3901" w:rsidP="0025095F">
      <w:pPr>
        <w:jc w:val="both"/>
        <w:rPr>
          <w:b/>
        </w:rPr>
      </w:pPr>
      <w:r w:rsidRPr="00A3445D">
        <w:rPr>
          <w:b/>
        </w:rPr>
        <w:t>Step 5: Specify How the Evidence Will Be Validated</w:t>
      </w:r>
    </w:p>
    <w:p w:rsidR="002C3901" w:rsidRDefault="002C3901" w:rsidP="0025095F">
      <w:pPr>
        <w:jc w:val="both"/>
      </w:pPr>
      <w:r>
        <w:t xml:space="preserve">After you have specified what evidence you will gather for each objective in column three, more over to column four, “Criteria and Means for Validating Evidence.” For each objective, first specify by what criteria you propose the evidence will be judged. The criteria will vary according to the type of objective. For example, appropriate criteria for knowledge objectives might include comprehensiveness, depth, precision, clarity, authentication, usefulness, and scholarliness. For skill objectives, more appropriate criteria may be poise, speed, flexibility, gracefulness, precision, and imaginativeness. After you have specified the criteria, indicate the means you propose to use to have the evidence judged according to these criteria. For example, if you produce </w:t>
      </w:r>
      <w:r w:rsidR="00B47342">
        <w:t xml:space="preserve">a paper or report, who will you </w:t>
      </w:r>
      <w:r>
        <w:t>have read it and what are that person’s qualifications? Will the person express his or her judgments by rating scales, descriptive reports, evaluative reports, or how? One of the actions that help to differentiate “distinguished” from “adequate” performance in selfdirected learning is the wisdom with which a learner selects his or her validators.</w:t>
      </w:r>
    </w:p>
    <w:p w:rsidR="002C3901" w:rsidRPr="00A3445D" w:rsidRDefault="002C3901" w:rsidP="0025095F">
      <w:pPr>
        <w:jc w:val="both"/>
        <w:rPr>
          <w:b/>
        </w:rPr>
      </w:pPr>
      <w:r w:rsidRPr="00A3445D">
        <w:rPr>
          <w:b/>
        </w:rPr>
        <w:t>Step 6: Review Your Contract with Consultants</w:t>
      </w:r>
    </w:p>
    <w:p w:rsidR="002C3901" w:rsidRDefault="002C3901" w:rsidP="0025095F">
      <w:pPr>
        <w:jc w:val="both"/>
      </w:pPr>
      <w:r>
        <w:t>After you have completed the first draft of your contract, you will find it useful to review it with two or three friends, supervisors, or other expert resource people to get their reactions and suggestions. Here are some questions you might have them ask about the contract to get optimal benefit from their help:</w:t>
      </w:r>
    </w:p>
    <w:p w:rsidR="00A3445D" w:rsidRDefault="002C3901" w:rsidP="0025095F">
      <w:pPr>
        <w:jc w:val="both"/>
      </w:pPr>
      <w:r>
        <w:t xml:space="preserve">1.Are the learning objectives clear, understandable, and realistic; and do they describe what you propose to learn? </w:t>
      </w:r>
    </w:p>
    <w:p w:rsidR="00A3445D" w:rsidRDefault="002C3901" w:rsidP="0025095F">
      <w:pPr>
        <w:jc w:val="both"/>
      </w:pPr>
      <w:r>
        <w:t xml:space="preserve">2.Can they think of other objectives you might consider? </w:t>
      </w:r>
    </w:p>
    <w:p w:rsidR="00A3445D" w:rsidRDefault="002C3901" w:rsidP="0025095F">
      <w:pPr>
        <w:jc w:val="both"/>
      </w:pPr>
      <w:r>
        <w:t xml:space="preserve">3.Do the learning strategies and resources seem reasonable, appropriate, and efficient? </w:t>
      </w:r>
    </w:p>
    <w:p w:rsidR="00A3445D" w:rsidRDefault="002C3901" w:rsidP="0025095F">
      <w:pPr>
        <w:jc w:val="both"/>
      </w:pPr>
      <w:r>
        <w:t xml:space="preserve">4.Can they think of other resources and strategies you might consider? </w:t>
      </w:r>
    </w:p>
    <w:p w:rsidR="00A3445D" w:rsidRDefault="002C3901" w:rsidP="0025095F">
      <w:pPr>
        <w:jc w:val="both"/>
      </w:pPr>
      <w:r>
        <w:lastRenderedPageBreak/>
        <w:t>5.Does the evidence seem relevant to the various objectives, and would it convince them?</w:t>
      </w:r>
    </w:p>
    <w:p w:rsidR="00A3445D" w:rsidRDefault="002C3901" w:rsidP="0025095F">
      <w:pPr>
        <w:jc w:val="both"/>
      </w:pPr>
      <w:r>
        <w:t xml:space="preserve">6.Can they suggest other evidence you might consider? </w:t>
      </w:r>
    </w:p>
    <w:p w:rsidR="00A3445D" w:rsidRDefault="002C3901" w:rsidP="0025095F">
      <w:pPr>
        <w:jc w:val="both"/>
      </w:pPr>
      <w:r>
        <w:t xml:space="preserve">7.Are the criteria and means for validating the evidence clear, relevant, and convincing? </w:t>
      </w:r>
    </w:p>
    <w:p w:rsidR="002C3901" w:rsidRDefault="002C3901" w:rsidP="0025095F">
      <w:pPr>
        <w:jc w:val="both"/>
      </w:pPr>
      <w:r>
        <w:t>8.Can they think of other ways to validate the evidence that you might consider?</w:t>
      </w:r>
    </w:p>
    <w:p w:rsidR="00A3445D" w:rsidRDefault="00A3445D" w:rsidP="0025095F">
      <w:pPr>
        <w:jc w:val="both"/>
      </w:pPr>
    </w:p>
    <w:p w:rsidR="002C3901" w:rsidRPr="00A3445D" w:rsidRDefault="002C3901" w:rsidP="0025095F">
      <w:pPr>
        <w:jc w:val="both"/>
        <w:rPr>
          <w:b/>
        </w:rPr>
      </w:pPr>
      <w:r w:rsidRPr="00A3445D">
        <w:rPr>
          <w:b/>
        </w:rPr>
        <w:t>Step 7: Carry Out the Contract</w:t>
      </w:r>
    </w:p>
    <w:p w:rsidR="002C3901" w:rsidRDefault="002C3901" w:rsidP="0025095F">
      <w:pPr>
        <w:jc w:val="both"/>
      </w:pPr>
      <w:r>
        <w:t>You now simply do what the contract calls for. But keep in mind that as you work on it you may find that your notions about what you want to learn and how you want to learn it may change. So don’t hesitate to revise your contract as you go along.</w:t>
      </w:r>
    </w:p>
    <w:p w:rsidR="002C3901" w:rsidRPr="00A3445D" w:rsidRDefault="002C3901" w:rsidP="0025095F">
      <w:pPr>
        <w:jc w:val="both"/>
        <w:rPr>
          <w:b/>
        </w:rPr>
      </w:pPr>
      <w:r w:rsidRPr="00A3445D">
        <w:rPr>
          <w:b/>
        </w:rPr>
        <w:t>Step 8: Evaluate Your Learning</w:t>
      </w:r>
    </w:p>
    <w:p w:rsidR="002C3901" w:rsidRPr="00FA223F" w:rsidRDefault="002C3901" w:rsidP="0025095F">
      <w:pPr>
        <w:jc w:val="both"/>
        <w:rPr>
          <w:lang w:val="en-US"/>
        </w:rPr>
      </w:pPr>
      <w:r>
        <w:t>When you have completed your contract, you will want to get some assurance that you have in fact learned what you set out to learn. Perhaps the simplest way to do this is to ask the consultants you used in Step 6 to examine your evidence and validation data and give you their judgment about their adequacy.</w:t>
      </w:r>
    </w:p>
    <w:sectPr w:rsidR="002C3901" w:rsidRPr="00FA2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01"/>
    <w:rsid w:val="000B3694"/>
    <w:rsid w:val="0025095F"/>
    <w:rsid w:val="002C3901"/>
    <w:rsid w:val="003027BD"/>
    <w:rsid w:val="00A3445D"/>
    <w:rsid w:val="00A45BBE"/>
    <w:rsid w:val="00B47342"/>
    <w:rsid w:val="00C91238"/>
    <w:rsid w:val="00CE3699"/>
    <w:rsid w:val="00FA223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67839-1CE8-47C2-855E-3725C72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1634</Words>
  <Characters>8989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2015-05-08T16:38:00Z</dcterms:created>
  <dcterms:modified xsi:type="dcterms:W3CDTF">2015-05-08T17:00:00Z</dcterms:modified>
</cp:coreProperties>
</file>